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6A13" w:rsidRDefault="00BB6A13" w:rsidP="00BB6A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B6A13" w:rsidRPr="00A30CE4" w:rsidRDefault="00BB6A13" w:rsidP="00BB6A1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Принято</w:t>
      </w:r>
      <w:r>
        <w:rPr>
          <w:rFonts w:ascii="Times New Roman" w:hAnsi="Times New Roman"/>
          <w:sz w:val="24"/>
          <w:szCs w:val="24"/>
        </w:rPr>
        <w:tab/>
        <w:t xml:space="preserve">                                 </w:t>
      </w:r>
      <w:r w:rsidR="00CD65DA">
        <w:rPr>
          <w:rFonts w:ascii="Times New Roman" w:hAnsi="Times New Roman"/>
          <w:sz w:val="24"/>
          <w:szCs w:val="24"/>
        </w:rPr>
        <w:t xml:space="preserve">                        </w:t>
      </w:r>
      <w:r w:rsidRPr="00A30CE4">
        <w:rPr>
          <w:rFonts w:ascii="Times New Roman" w:hAnsi="Times New Roman"/>
          <w:sz w:val="24"/>
          <w:szCs w:val="24"/>
        </w:rPr>
        <w:t>«Утверждаю»</w:t>
      </w:r>
    </w:p>
    <w:p w:rsidR="00BB6A13" w:rsidRPr="00A30CE4" w:rsidRDefault="00BB6A13" w:rsidP="00BB6A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CE4">
        <w:rPr>
          <w:rFonts w:ascii="Times New Roman" w:hAnsi="Times New Roman"/>
          <w:sz w:val="24"/>
          <w:szCs w:val="24"/>
        </w:rPr>
        <w:t>Пед</w:t>
      </w:r>
      <w:r>
        <w:rPr>
          <w:rFonts w:ascii="Times New Roman" w:hAnsi="Times New Roman"/>
          <w:sz w:val="24"/>
          <w:szCs w:val="24"/>
        </w:rPr>
        <w:t xml:space="preserve">агогическим </w:t>
      </w:r>
      <w:r w:rsidRPr="00A30CE4">
        <w:rPr>
          <w:rFonts w:ascii="Times New Roman" w:hAnsi="Times New Roman"/>
          <w:sz w:val="24"/>
          <w:szCs w:val="24"/>
        </w:rPr>
        <w:t>со</w:t>
      </w:r>
      <w:r>
        <w:rPr>
          <w:rFonts w:ascii="Times New Roman" w:hAnsi="Times New Roman"/>
          <w:sz w:val="24"/>
          <w:szCs w:val="24"/>
        </w:rPr>
        <w:t>ветом</w:t>
      </w:r>
      <w:r w:rsidRPr="00A30CE4"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 xml:space="preserve">        </w:t>
      </w:r>
      <w:r w:rsidR="00CD65DA">
        <w:rPr>
          <w:rFonts w:ascii="Times New Roman" w:hAnsi="Times New Roman"/>
          <w:sz w:val="24"/>
          <w:szCs w:val="24"/>
        </w:rPr>
        <w:t xml:space="preserve">                         </w:t>
      </w:r>
      <w:r>
        <w:rPr>
          <w:rFonts w:ascii="Times New Roman" w:hAnsi="Times New Roman"/>
          <w:sz w:val="24"/>
          <w:szCs w:val="24"/>
        </w:rPr>
        <w:t>Директор МБОУ «</w:t>
      </w:r>
      <w:proofErr w:type="spellStart"/>
      <w:r w:rsidR="002F2496">
        <w:rPr>
          <w:rFonts w:ascii="Times New Roman" w:hAnsi="Times New Roman"/>
          <w:sz w:val="24"/>
          <w:szCs w:val="24"/>
        </w:rPr>
        <w:t>Кошкинская</w:t>
      </w:r>
      <w:proofErr w:type="spellEnd"/>
      <w:r w:rsidR="002F2496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СОШ»</w:t>
      </w:r>
    </w:p>
    <w:p w:rsidR="00BB6A13" w:rsidRPr="00A30CE4" w:rsidRDefault="00BB6A13" w:rsidP="00BB6A13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</w:t>
      </w:r>
      <w:r w:rsidRPr="00A30CE4">
        <w:rPr>
          <w:rFonts w:ascii="Times New Roman" w:hAnsi="Times New Roman"/>
          <w:sz w:val="24"/>
          <w:szCs w:val="24"/>
        </w:rPr>
        <w:t>ротокол</w:t>
      </w:r>
      <w:r>
        <w:rPr>
          <w:rFonts w:ascii="Times New Roman" w:hAnsi="Times New Roman"/>
          <w:sz w:val="24"/>
          <w:szCs w:val="24"/>
        </w:rPr>
        <w:t xml:space="preserve"> №</w:t>
      </w:r>
      <w:r w:rsidR="00CD65DA">
        <w:rPr>
          <w:rFonts w:ascii="Times New Roman" w:hAnsi="Times New Roman"/>
          <w:sz w:val="24"/>
          <w:szCs w:val="24"/>
        </w:rPr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="006F16AE">
        <w:rPr>
          <w:rFonts w:ascii="Times New Roman" w:hAnsi="Times New Roman"/>
          <w:sz w:val="24"/>
          <w:szCs w:val="24"/>
        </w:rPr>
        <w:t xml:space="preserve">от   </w:t>
      </w:r>
      <w:r>
        <w:rPr>
          <w:rFonts w:ascii="Times New Roman" w:hAnsi="Times New Roman"/>
          <w:sz w:val="24"/>
          <w:szCs w:val="24"/>
        </w:rPr>
        <w:t>.08.</w:t>
      </w:r>
      <w:r w:rsidRPr="00A30CE4">
        <w:rPr>
          <w:rFonts w:ascii="Times New Roman" w:hAnsi="Times New Roman"/>
          <w:sz w:val="24"/>
          <w:szCs w:val="24"/>
        </w:rPr>
        <w:t xml:space="preserve">2013 г. </w:t>
      </w:r>
      <w:r>
        <w:rPr>
          <w:rFonts w:ascii="Times New Roman" w:hAnsi="Times New Roman"/>
          <w:sz w:val="24"/>
          <w:szCs w:val="24"/>
        </w:rPr>
        <w:t xml:space="preserve">     </w:t>
      </w:r>
      <w:r w:rsidR="00CD65DA">
        <w:rPr>
          <w:rFonts w:ascii="Times New Roman" w:hAnsi="Times New Roman"/>
          <w:sz w:val="24"/>
          <w:szCs w:val="24"/>
        </w:rPr>
        <w:t xml:space="preserve">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A30CE4">
        <w:rPr>
          <w:rFonts w:ascii="Times New Roman" w:hAnsi="Times New Roman"/>
          <w:sz w:val="24"/>
          <w:szCs w:val="24"/>
        </w:rPr>
        <w:t>____________</w:t>
      </w:r>
      <w:r>
        <w:rPr>
          <w:rFonts w:ascii="Times New Roman" w:hAnsi="Times New Roman"/>
          <w:sz w:val="24"/>
          <w:szCs w:val="24"/>
        </w:rPr>
        <w:t>___</w:t>
      </w:r>
      <w:r w:rsidRPr="00A30CE4">
        <w:rPr>
          <w:rFonts w:ascii="Times New Roman" w:hAnsi="Times New Roman"/>
          <w:sz w:val="24"/>
          <w:szCs w:val="24"/>
        </w:rPr>
        <w:t xml:space="preserve"> </w:t>
      </w:r>
      <w:r w:rsidR="002F2496">
        <w:rPr>
          <w:rFonts w:ascii="Times New Roman" w:hAnsi="Times New Roman"/>
          <w:sz w:val="24"/>
          <w:szCs w:val="24"/>
        </w:rPr>
        <w:t>Д.А. Локтев</w:t>
      </w:r>
    </w:p>
    <w:p w:rsidR="00BB6A13" w:rsidRDefault="00BB6A13" w:rsidP="00BB6A13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A30C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                                                    </w:t>
      </w:r>
      <w:r w:rsidR="00CD65DA">
        <w:rPr>
          <w:rFonts w:ascii="Times New Roman" w:hAnsi="Times New Roman"/>
          <w:sz w:val="24"/>
          <w:szCs w:val="24"/>
        </w:rPr>
        <w:t xml:space="preserve">                          </w:t>
      </w:r>
      <w:r>
        <w:rPr>
          <w:rFonts w:ascii="Times New Roman" w:hAnsi="Times New Roman"/>
          <w:sz w:val="24"/>
          <w:szCs w:val="24"/>
        </w:rPr>
        <w:t xml:space="preserve">Приказ  № </w:t>
      </w:r>
      <w:r w:rsidR="00CD65DA">
        <w:rPr>
          <w:rFonts w:ascii="Times New Roman" w:hAnsi="Times New Roman"/>
          <w:sz w:val="24"/>
          <w:szCs w:val="24"/>
        </w:rPr>
        <w:t xml:space="preserve"> </w:t>
      </w:r>
      <w:r w:rsidRPr="00A30CE4">
        <w:rPr>
          <w:rFonts w:ascii="Times New Roman" w:hAnsi="Times New Roman"/>
          <w:sz w:val="24"/>
          <w:szCs w:val="24"/>
        </w:rPr>
        <w:t xml:space="preserve"> от</w:t>
      </w:r>
      <w:r w:rsidR="006F16AE">
        <w:rPr>
          <w:rFonts w:ascii="Times New Roman" w:hAnsi="Times New Roman"/>
          <w:sz w:val="24"/>
          <w:szCs w:val="24"/>
        </w:rPr>
        <w:t xml:space="preserve">   </w:t>
      </w:r>
      <w:bookmarkStart w:id="0" w:name="_GoBack"/>
      <w:bookmarkEnd w:id="0"/>
      <w:r>
        <w:rPr>
          <w:rFonts w:ascii="Times New Roman" w:hAnsi="Times New Roman"/>
          <w:sz w:val="24"/>
          <w:szCs w:val="24"/>
        </w:rPr>
        <w:t xml:space="preserve">.08. </w:t>
      </w:r>
      <w:r w:rsidRPr="00A30CE4">
        <w:rPr>
          <w:rFonts w:ascii="Times New Roman" w:hAnsi="Times New Roman"/>
          <w:sz w:val="24"/>
          <w:szCs w:val="24"/>
        </w:rPr>
        <w:t>2013г.</w:t>
      </w:r>
    </w:p>
    <w:p w:rsidR="00BB6A13" w:rsidRDefault="00BB6A13" w:rsidP="00BB6A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</w:p>
    <w:p w:rsidR="00BB6A13" w:rsidRPr="00921182" w:rsidRDefault="00BB6A13" w:rsidP="00BB6A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21182">
        <w:rPr>
          <w:rFonts w:ascii="Times New Roman" w:hAnsi="Times New Roman"/>
          <w:b/>
          <w:sz w:val="24"/>
          <w:szCs w:val="24"/>
        </w:rPr>
        <w:t xml:space="preserve">ПОЛОЖЕНИЕ О ПОРЯДКЕ ПОСЕЩЕНИЯ </w:t>
      </w:r>
      <w:proofErr w:type="gramStart"/>
      <w:r w:rsidRPr="00921182">
        <w:rPr>
          <w:rFonts w:ascii="Times New Roman" w:hAnsi="Times New Roman"/>
          <w:b/>
          <w:sz w:val="24"/>
          <w:szCs w:val="24"/>
        </w:rPr>
        <w:t>ОБУЧАЮЩИМИСЯ</w:t>
      </w:r>
      <w:proofErr w:type="gramEnd"/>
    </w:p>
    <w:p w:rsidR="00BB6A13" w:rsidRPr="00921182" w:rsidRDefault="00BB6A13" w:rsidP="00BB6A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21182">
        <w:rPr>
          <w:rFonts w:ascii="Times New Roman" w:hAnsi="Times New Roman"/>
          <w:b/>
          <w:sz w:val="24"/>
          <w:szCs w:val="24"/>
        </w:rPr>
        <w:t xml:space="preserve"> МЕРОПРИЯТИЙ,</w:t>
      </w:r>
    </w:p>
    <w:p w:rsidR="00BB6A13" w:rsidRPr="00921182" w:rsidRDefault="00BB6A13" w:rsidP="00BB6A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proofErr w:type="gramStart"/>
      <w:r w:rsidRPr="00921182">
        <w:rPr>
          <w:rFonts w:ascii="Times New Roman" w:hAnsi="Times New Roman"/>
          <w:b/>
          <w:sz w:val="24"/>
          <w:szCs w:val="24"/>
        </w:rPr>
        <w:t>ПРОВОДИМЫХ</w:t>
      </w:r>
      <w:proofErr w:type="gramEnd"/>
      <w:r w:rsidRPr="00921182">
        <w:rPr>
          <w:rFonts w:ascii="Times New Roman" w:hAnsi="Times New Roman"/>
          <w:b/>
          <w:sz w:val="24"/>
          <w:szCs w:val="24"/>
        </w:rPr>
        <w:t xml:space="preserve"> В УЧРЕЖДЕНИИ И НЕ ПРЕДУСМОТРЕННЫХ</w:t>
      </w:r>
    </w:p>
    <w:p w:rsidR="00BB6A13" w:rsidRPr="00921182" w:rsidRDefault="00BB6A13" w:rsidP="00BB6A13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921182">
        <w:rPr>
          <w:rFonts w:ascii="Times New Roman" w:hAnsi="Times New Roman"/>
          <w:b/>
          <w:sz w:val="24"/>
          <w:szCs w:val="24"/>
        </w:rPr>
        <w:t>УЧЕБНЫМ ПЛАНОМ</w:t>
      </w:r>
    </w:p>
    <w:p w:rsidR="00BB6A13" w:rsidRPr="00D8004C" w:rsidRDefault="00BB6A13" w:rsidP="00BB6A1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Настоящий порядок устанавливает правила посещения </w:t>
      </w:r>
      <w:proofErr w:type="gramStart"/>
      <w:r w:rsidRPr="00D8004C">
        <w:rPr>
          <w:rFonts w:ascii="Times New Roman" w:hAnsi="Times New Roman"/>
          <w:sz w:val="24"/>
          <w:szCs w:val="24"/>
        </w:rPr>
        <w:t>обучающимися</w:t>
      </w:r>
      <w:proofErr w:type="gramEnd"/>
      <w:r w:rsidRPr="00D8004C">
        <w:rPr>
          <w:rFonts w:ascii="Times New Roman" w:hAnsi="Times New Roman"/>
          <w:sz w:val="24"/>
          <w:szCs w:val="24"/>
        </w:rPr>
        <w:t xml:space="preserve"> по своему выбору меропр</w:t>
      </w:r>
      <w:r>
        <w:rPr>
          <w:rFonts w:ascii="Times New Roman" w:hAnsi="Times New Roman"/>
          <w:sz w:val="24"/>
          <w:szCs w:val="24"/>
        </w:rPr>
        <w:t>иятий, проводимых в МБОУ «</w:t>
      </w:r>
      <w:proofErr w:type="spellStart"/>
      <w:r w:rsidR="002F2496">
        <w:rPr>
          <w:rFonts w:ascii="Times New Roman" w:hAnsi="Times New Roman"/>
          <w:sz w:val="24"/>
          <w:szCs w:val="24"/>
        </w:rPr>
        <w:t>Кошкинская</w:t>
      </w:r>
      <w:proofErr w:type="spellEnd"/>
      <w:r w:rsidR="002F2496">
        <w:rPr>
          <w:rFonts w:ascii="Times New Roman" w:hAnsi="Times New Roman"/>
          <w:sz w:val="24"/>
          <w:szCs w:val="24"/>
        </w:rPr>
        <w:t xml:space="preserve"> </w:t>
      </w:r>
      <w:r w:rsidRPr="00D8004C">
        <w:rPr>
          <w:rFonts w:ascii="Times New Roman" w:hAnsi="Times New Roman"/>
          <w:sz w:val="24"/>
          <w:szCs w:val="24"/>
        </w:rPr>
        <w:t>СОШ» (далее – школа) и не предусмотренных учебным планом школы (далее также – мероприятия).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В соответствии с </w:t>
      </w:r>
      <w:r w:rsidRPr="00D8004C">
        <w:rPr>
          <w:rFonts w:ascii="Times New Roman" w:hAnsi="Times New Roman"/>
          <w:i/>
          <w:sz w:val="24"/>
          <w:szCs w:val="24"/>
        </w:rPr>
        <w:t xml:space="preserve"> частью 4 статьи 34 Федерального закона от 29.12.2012 № 273-ФЗ «</w:t>
      </w:r>
      <w:r w:rsidRPr="00D8004C">
        <w:rPr>
          <w:rFonts w:ascii="Times New Roman" w:hAnsi="Times New Roman"/>
          <w:sz w:val="24"/>
          <w:szCs w:val="24"/>
        </w:rPr>
        <w:t>Об образовании в Российской Федерации» обучающиеся имеют право на посещение по своему выбору мероприятий, которые проводятся в организации, осуществляющей образовательную деятельность, и не предусмотрены учебным планом, в порядке, установленном локальными нормативными актами.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Обучающиеся обязаны выполнять требования организаторов мероприятий по соблюдению норм и правил поведения во время мероприятия. Учреждение может устанавливать возрастные ограничения на посещение мероприятия.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Перед проведением мероприятия учреждение может объявлять правила поведения и (или) проводить инструктаж. Участие обучающихся в объявлении правил поведения и (или) проведении инструктажа является обязательным.</w:t>
      </w:r>
      <w:r>
        <w:rPr>
          <w:rFonts w:ascii="Times New Roman" w:hAnsi="Times New Roman"/>
          <w:sz w:val="24"/>
          <w:szCs w:val="24"/>
        </w:rPr>
        <w:t xml:space="preserve"> </w:t>
      </w:r>
      <w:r w:rsidRPr="00D8004C">
        <w:rPr>
          <w:rFonts w:ascii="Times New Roman" w:hAnsi="Times New Roman"/>
          <w:sz w:val="24"/>
          <w:szCs w:val="24"/>
        </w:rPr>
        <w:t>Учреждение может устанавливать посещение отдельных мероприятий по входным билетам.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Учреждение может устанавливать право на ведение обучающимися во время мероприятий фото и видеосъемки с разрешения учреждения.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Обучающиеся имеют право использовать плакаты, лозунги, </w:t>
      </w:r>
      <w:proofErr w:type="spellStart"/>
      <w:r w:rsidRPr="00D8004C">
        <w:rPr>
          <w:rFonts w:ascii="Times New Roman" w:hAnsi="Times New Roman"/>
          <w:sz w:val="24"/>
          <w:szCs w:val="24"/>
        </w:rPr>
        <w:t>речовки</w:t>
      </w:r>
      <w:proofErr w:type="spellEnd"/>
      <w:r w:rsidRPr="00D8004C">
        <w:rPr>
          <w:rFonts w:ascii="Times New Roman" w:hAnsi="Times New Roman"/>
          <w:sz w:val="24"/>
          <w:szCs w:val="24"/>
        </w:rPr>
        <w:t xml:space="preserve"> во время проведения состязательных, в том числе спортивных мероприятий, а также соответствующую атрибутику (бейсболки, футболки с символикой мероприятия).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 </w:t>
      </w:r>
      <w:proofErr w:type="gramStart"/>
      <w:r w:rsidRPr="00D8004C">
        <w:rPr>
          <w:rFonts w:ascii="Times New Roman" w:hAnsi="Times New Roman"/>
          <w:sz w:val="24"/>
          <w:szCs w:val="24"/>
        </w:rPr>
        <w:t>Обучающимся</w:t>
      </w:r>
      <w:proofErr w:type="gramEnd"/>
      <w:r w:rsidRPr="00D8004C">
        <w:rPr>
          <w:rFonts w:ascii="Times New Roman" w:hAnsi="Times New Roman"/>
          <w:sz w:val="24"/>
          <w:szCs w:val="24"/>
        </w:rPr>
        <w:t xml:space="preserve"> запрещено приводить на мероприятия посторонних лиц без представителя учреждения, ответственного за проведение мероприятия.</w:t>
      </w:r>
    </w:p>
    <w:p w:rsidR="00BB6A13" w:rsidRPr="00D8004C" w:rsidRDefault="00BB6A13" w:rsidP="00BB6A13">
      <w:pPr>
        <w:spacing w:after="0" w:line="360" w:lineRule="auto"/>
        <w:ind w:firstLine="426"/>
        <w:jc w:val="both"/>
        <w:rPr>
          <w:rFonts w:ascii="Times New Roman" w:hAnsi="Times New Roman"/>
          <w:sz w:val="24"/>
          <w:szCs w:val="24"/>
        </w:rPr>
      </w:pPr>
      <w:r w:rsidRPr="00D8004C">
        <w:rPr>
          <w:rFonts w:ascii="Times New Roman" w:hAnsi="Times New Roman"/>
          <w:sz w:val="24"/>
          <w:szCs w:val="24"/>
        </w:rPr>
        <w:t xml:space="preserve">Привлечение обучающихся без их согласия и </w:t>
      </w:r>
      <w:proofErr w:type="gramStart"/>
      <w:r w:rsidRPr="00D8004C">
        <w:rPr>
          <w:rFonts w:ascii="Times New Roman" w:hAnsi="Times New Roman"/>
          <w:sz w:val="24"/>
          <w:szCs w:val="24"/>
        </w:rPr>
        <w:t>несовершеннолетних</w:t>
      </w:r>
      <w:proofErr w:type="gramEnd"/>
      <w:r w:rsidRPr="00D8004C">
        <w:rPr>
          <w:rFonts w:ascii="Times New Roman" w:hAnsi="Times New Roman"/>
          <w:sz w:val="24"/>
          <w:szCs w:val="24"/>
        </w:rPr>
        <w:t xml:space="preserve"> обучающихся без согласия их родителей (законных представителей) к труду, не предусмотренному образовательной программой, запрещается.</w:t>
      </w:r>
    </w:p>
    <w:p w:rsidR="00BB6A13" w:rsidRDefault="00BB6A13" w:rsidP="00BB6A13"/>
    <w:p w:rsidR="00F64E94" w:rsidRDefault="00F64E94"/>
    <w:sectPr w:rsidR="00F64E94" w:rsidSect="009F4DB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B6A13"/>
    <w:rsid w:val="002F2496"/>
    <w:rsid w:val="006F16AE"/>
    <w:rsid w:val="00BB6A13"/>
    <w:rsid w:val="00CD65DA"/>
    <w:rsid w:val="00E91FF6"/>
    <w:rsid w:val="00F64E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A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6A1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333</Words>
  <Characters>1903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Галина</cp:lastModifiedBy>
  <cp:revision>5</cp:revision>
  <dcterms:created xsi:type="dcterms:W3CDTF">2014-11-03T18:09:00Z</dcterms:created>
  <dcterms:modified xsi:type="dcterms:W3CDTF">2015-03-21T07:17:00Z</dcterms:modified>
</cp:coreProperties>
</file>